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8D48A" w14:textId="687F3A85" w:rsidR="00914166" w:rsidRDefault="00914166" w:rsidP="00914166">
      <w:pPr>
        <w:jc w:val="center"/>
        <w:rPr>
          <w:b/>
          <w:bCs/>
          <w:sz w:val="32"/>
          <w:szCs w:val="32"/>
          <w:lang w:val="de-DE"/>
        </w:rPr>
      </w:pPr>
      <w:r w:rsidRPr="00914166">
        <w:rPr>
          <w:b/>
          <w:bCs/>
          <w:noProof/>
          <w:sz w:val="32"/>
          <w:szCs w:val="32"/>
          <w:lang w:val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61D4C1" wp14:editId="5CE5E166">
                <wp:simplePos x="0" y="0"/>
                <wp:positionH relativeFrom="column">
                  <wp:posOffset>4423410</wp:posOffset>
                </wp:positionH>
                <wp:positionV relativeFrom="paragraph">
                  <wp:posOffset>-304165</wp:posOffset>
                </wp:positionV>
                <wp:extent cx="1784350" cy="579120"/>
                <wp:effectExtent l="0" t="0" r="19050" b="1778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0" cy="5791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22C872" w14:textId="77777777" w:rsidR="00914166" w:rsidRPr="0043001D" w:rsidRDefault="00914166" w:rsidP="00914166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Votre 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61D4C1" id="Rectangle 11" o:spid="_x0000_s1026" style="position:absolute;left:0;text-align:left;margin-left:348.3pt;margin-top:-23.95pt;width:140.5pt;height:45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" fillcolor="#4472c4 [3204]" strokecolor="#1f3763 [1604]" strokeweight="1pt">
                <v:textbox>
                  <w:txbxContent>
                    <w:p w14:paraId="1222C872" w14:textId="77777777" w:rsidR="00914166" w:rsidRPr="0043001D" w:rsidRDefault="00914166" w:rsidP="00914166">
                      <w:pPr>
                        <w:jc w:val="center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Votre logo</w:t>
                      </w:r>
                    </w:p>
                  </w:txbxContent>
                </v:textbox>
              </v:rect>
            </w:pict>
          </mc:Fallback>
        </mc:AlternateContent>
      </w:r>
      <w:r w:rsidRPr="00914166">
        <w:rPr>
          <w:b/>
          <w:bCs/>
          <w:noProof/>
          <w:sz w:val="32"/>
          <w:szCs w:val="32"/>
          <w:lang w:val="de-DE"/>
        </w:rPr>
        <w:drawing>
          <wp:anchor distT="0" distB="0" distL="114300" distR="114300" simplePos="0" relativeHeight="251660288" behindDoc="1" locked="0" layoutInCell="1" allowOverlap="1" wp14:anchorId="795603CE" wp14:editId="12B7BBBA">
            <wp:simplePos x="0" y="0"/>
            <wp:positionH relativeFrom="column">
              <wp:posOffset>-163195</wp:posOffset>
            </wp:positionH>
            <wp:positionV relativeFrom="paragraph">
              <wp:posOffset>-309880</wp:posOffset>
            </wp:positionV>
            <wp:extent cx="1937948" cy="579120"/>
            <wp:effectExtent l="0" t="0" r="5715" b="5080"/>
            <wp:wrapNone/>
            <wp:docPr id="10" name="Image 10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 descr="Une image contenant texte&#10;&#10;Description générée automatiquement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7948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7B5FB8" w14:textId="33096C29" w:rsidR="00312D69" w:rsidRPr="00312D69" w:rsidRDefault="00914166" w:rsidP="00914166">
      <w:pPr>
        <w:jc w:val="center"/>
        <w:rPr>
          <w:sz w:val="32"/>
          <w:szCs w:val="32"/>
          <w:lang w:val="de-DE"/>
        </w:rPr>
      </w:pPr>
      <w:r w:rsidRPr="00E30296">
        <w:rPr>
          <w:b/>
          <w:bCs/>
          <w:noProof/>
          <w:color w:val="F9A11C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F7F00B" wp14:editId="38ED2965">
                <wp:simplePos x="0" y="0"/>
                <wp:positionH relativeFrom="column">
                  <wp:posOffset>1663428</wp:posOffset>
                </wp:positionH>
                <wp:positionV relativeFrom="paragraph">
                  <wp:posOffset>542925</wp:posOffset>
                </wp:positionV>
                <wp:extent cx="2367643" cy="384313"/>
                <wp:effectExtent l="0" t="0" r="0" b="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7643" cy="384313"/>
                        </a:xfrm>
                        <a:prstGeom prst="rect">
                          <a:avLst/>
                        </a:prstGeom>
                        <a:solidFill>
                          <a:srgbClr val="F9A11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4E3AB2" w14:textId="5EF9DBF1" w:rsidR="00914166" w:rsidRPr="0022295F" w:rsidRDefault="00914166" w:rsidP="00914166">
                            <w:pPr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22295F">
                              <w:rPr>
                                <w:b/>
                                <w:bCs/>
                                <w:sz w:val="36"/>
                                <w:szCs w:val="36"/>
                                <w:lang w:val="de-DE"/>
                              </w:rPr>
                              <w:t>Impfen ist der Weg!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F7F00B" id="Rectangle 12" o:spid="_x0000_s1027" style="position:absolute;left:0;text-align:left;margin-left:131pt;margin-top:42.75pt;width:186.45pt;height:3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" fillcolor="#f9a11c" stroked="f" strokeweight="1pt">
                <v:textbox>
                  <w:txbxContent>
                    <w:p w14:paraId="064E3AB2" w14:textId="5EF9DBF1" w:rsidR="00914166" w:rsidRPr="0022295F" w:rsidRDefault="00914166" w:rsidP="00914166">
                      <w:pPr>
                        <w:jc w:val="center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r w:rsidRPr="0022295F">
                        <w:rPr>
                          <w:b/>
                          <w:bCs/>
                          <w:sz w:val="36"/>
                          <w:szCs w:val="36"/>
                          <w:lang w:val="de-DE"/>
                        </w:rPr>
                        <w:t>Impfen ist der Weg!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sz w:val="32"/>
          <w:szCs w:val="32"/>
          <w:lang w:val="de-DE"/>
        </w:rPr>
        <w:br/>
      </w:r>
      <w:r w:rsidR="00312D69" w:rsidRPr="00914166">
        <w:rPr>
          <w:b/>
          <w:bCs/>
          <w:sz w:val="32"/>
          <w:szCs w:val="32"/>
          <w:lang w:val="de-DE"/>
        </w:rPr>
        <w:t>Zurück in die Normalität?</w:t>
      </w:r>
      <w:r w:rsidR="00312D69" w:rsidRPr="00312D69">
        <w:rPr>
          <w:sz w:val="32"/>
          <w:szCs w:val="32"/>
          <w:lang w:val="de-DE"/>
        </w:rPr>
        <w:t xml:space="preserve"> </w:t>
      </w:r>
      <w:r>
        <w:rPr>
          <w:sz w:val="32"/>
          <w:szCs w:val="32"/>
          <w:lang w:val="de-DE"/>
        </w:rPr>
        <w:br/>
      </w:r>
    </w:p>
    <w:p w14:paraId="46B0633A" w14:textId="7D59DA2F" w:rsidR="00914166" w:rsidRDefault="00914166" w:rsidP="00914166">
      <w:pPr>
        <w:jc w:val="both"/>
        <w:rPr>
          <w:lang w:val="de-DE"/>
        </w:rPr>
      </w:pPr>
      <w:r>
        <w:rPr>
          <w:lang w:val="de-DE"/>
        </w:rPr>
        <w:br/>
      </w:r>
    </w:p>
    <w:p w14:paraId="62389DAF" w14:textId="7678F03F" w:rsidR="008B0BB0" w:rsidRDefault="00312D69" w:rsidP="00914166">
      <w:pPr>
        <w:jc w:val="both"/>
        <w:rPr>
          <w:lang w:val="de-DE"/>
        </w:rPr>
      </w:pPr>
      <w:r>
        <w:rPr>
          <w:lang w:val="de-DE"/>
        </w:rPr>
        <w:t xml:space="preserve">Wir haben das Ziel vor Augen! </w:t>
      </w:r>
      <w:r w:rsidR="008B0BB0">
        <w:rPr>
          <w:lang w:val="de-DE"/>
        </w:rPr>
        <w:t xml:space="preserve"> </w:t>
      </w:r>
      <w:r>
        <w:rPr>
          <w:lang w:val="de-DE"/>
        </w:rPr>
        <w:t xml:space="preserve">Das Ende der Pandemie! </w:t>
      </w:r>
    </w:p>
    <w:p w14:paraId="430C07BB" w14:textId="3D13180A" w:rsidR="00312D69" w:rsidRDefault="00312D69" w:rsidP="00914166">
      <w:pPr>
        <w:jc w:val="both"/>
        <w:rPr>
          <w:lang w:val="de-DE"/>
        </w:rPr>
      </w:pPr>
      <w:r>
        <w:rPr>
          <w:lang w:val="de-DE"/>
        </w:rPr>
        <w:t xml:space="preserve">Weg mit den Masken und Kontaktbeschränkungen, damit wir endlich das Leben aufnehmen können, das wir im März 2020 hinter uns gelassen haben. </w:t>
      </w:r>
      <w:r w:rsidR="00914166">
        <w:rPr>
          <w:lang w:val="de-DE"/>
        </w:rPr>
        <w:t xml:space="preserve"> </w:t>
      </w:r>
      <w:r>
        <w:rPr>
          <w:lang w:val="de-DE"/>
        </w:rPr>
        <w:t>Auch bei uns im Unternehmen!</w:t>
      </w:r>
    </w:p>
    <w:p w14:paraId="464D1B89" w14:textId="3A1C900B" w:rsidR="00312D69" w:rsidRDefault="00312D69" w:rsidP="00914166">
      <w:pPr>
        <w:jc w:val="both"/>
        <w:rPr>
          <w:lang w:val="de-DE"/>
        </w:rPr>
      </w:pPr>
      <w:r>
        <w:rPr>
          <w:lang w:val="de-DE"/>
        </w:rPr>
        <w:t xml:space="preserve">Damit die Regierung sämtliche Beschränkungen aufheben kann, müssen 85 Prozent der Menschen geimpft sein. </w:t>
      </w:r>
      <w:r w:rsidR="00D90720">
        <w:rPr>
          <w:lang w:val="de-DE"/>
        </w:rPr>
        <w:t xml:space="preserve">Bis dahin </w:t>
      </w:r>
      <w:r>
        <w:rPr>
          <w:lang w:val="de-DE"/>
        </w:rPr>
        <w:t xml:space="preserve">fehlen uns noch einige Prozent. </w:t>
      </w:r>
    </w:p>
    <w:p w14:paraId="3DC4D27B" w14:textId="58BABA5C" w:rsidR="008B0BB0" w:rsidRDefault="008B0BB0" w:rsidP="00914166">
      <w:pPr>
        <w:jc w:val="both"/>
        <w:rPr>
          <w:lang w:val="de-DE"/>
        </w:rPr>
      </w:pPr>
      <w:r>
        <w:rPr>
          <w:lang w:val="de-DE"/>
        </w:rPr>
        <w:t xml:space="preserve">Solange, </w:t>
      </w:r>
      <w:r w:rsidR="00D90720">
        <w:rPr>
          <w:lang w:val="de-DE"/>
        </w:rPr>
        <w:t>diese Impfquote nicht erreicht ist</w:t>
      </w:r>
      <w:r>
        <w:rPr>
          <w:lang w:val="de-DE"/>
        </w:rPr>
        <w:t xml:space="preserve">, bleibt uns als Unternehmen nur die Möglichkeit die Beschränkungen (Abstand halten, Masken tragen) weiterzuführen oder ab dem 1. November den Covid-Check einzuführen. </w:t>
      </w:r>
    </w:p>
    <w:p w14:paraId="18EB1F40" w14:textId="36D91F90" w:rsidR="00312D69" w:rsidRPr="00312D69" w:rsidRDefault="00775E31" w:rsidP="00914166">
      <w:pPr>
        <w:jc w:val="both"/>
        <w:rPr>
          <w:b/>
          <w:bCs/>
          <w:lang w:val="de-DE"/>
        </w:rPr>
      </w:pPr>
      <w:r>
        <w:rPr>
          <w:b/>
          <w:bCs/>
          <w:lang w:val="de-DE"/>
        </w:rPr>
        <w:t>Was Sie tun können</w:t>
      </w:r>
      <w:r w:rsidR="00312D69" w:rsidRPr="00312D69">
        <w:rPr>
          <w:b/>
          <w:bCs/>
          <w:lang w:val="de-DE"/>
        </w:rPr>
        <w:t xml:space="preserve">: </w:t>
      </w:r>
    </w:p>
    <w:p w14:paraId="6E7894B8" w14:textId="7BA4938B" w:rsidR="00130E17" w:rsidRPr="00914166" w:rsidRDefault="00312D69" w:rsidP="00914166">
      <w:pPr>
        <w:pStyle w:val="Paragraphedeliste"/>
        <w:numPr>
          <w:ilvl w:val="0"/>
          <w:numId w:val="1"/>
        </w:numPr>
        <w:jc w:val="both"/>
        <w:rPr>
          <w:lang w:val="de-DE"/>
        </w:rPr>
      </w:pPr>
      <w:r w:rsidRPr="00914166">
        <w:rPr>
          <w:lang w:val="de-DE"/>
        </w:rPr>
        <w:t>Wenn Sie sich impfen lassen möchten</w:t>
      </w:r>
      <w:r w:rsidR="008B0BB0" w:rsidRPr="00914166">
        <w:rPr>
          <w:b/>
          <w:bCs/>
          <w:lang w:val="de-DE"/>
        </w:rPr>
        <w:t>:</w:t>
      </w:r>
      <w:r w:rsidRPr="00914166">
        <w:rPr>
          <w:lang w:val="de-DE"/>
        </w:rPr>
        <w:t xml:space="preserve"> Tun Sie es jetzt</w:t>
      </w:r>
      <w:r w:rsidR="00130E17" w:rsidRPr="00914166">
        <w:rPr>
          <w:lang w:val="de-DE"/>
        </w:rPr>
        <w:t>!</w:t>
      </w:r>
    </w:p>
    <w:p w14:paraId="4D4FC802" w14:textId="1D4F5FBC" w:rsidR="00130E17" w:rsidRPr="00914166" w:rsidRDefault="00130E17" w:rsidP="00914166">
      <w:pPr>
        <w:pStyle w:val="Paragraphedeliste"/>
        <w:numPr>
          <w:ilvl w:val="0"/>
          <w:numId w:val="1"/>
        </w:numPr>
        <w:jc w:val="both"/>
        <w:rPr>
          <w:lang w:val="de-DE"/>
        </w:rPr>
      </w:pPr>
      <w:r w:rsidRPr="00914166">
        <w:rPr>
          <w:lang w:val="de-DE"/>
        </w:rPr>
        <w:t>Wenn sie noch</w:t>
      </w:r>
      <w:r w:rsidR="005242E6" w:rsidRPr="00914166">
        <w:rPr>
          <w:lang w:val="de-DE"/>
        </w:rPr>
        <w:t xml:space="preserve"> offene</w:t>
      </w:r>
      <w:r w:rsidRPr="00914166">
        <w:rPr>
          <w:lang w:val="de-DE"/>
        </w:rPr>
        <w:t xml:space="preserve"> Fragen bezüglich der Impfung haben: Sprechen sie mit ihrem Hausarzt oder </w:t>
      </w:r>
      <w:r w:rsidR="008B0BB0" w:rsidRPr="00914166">
        <w:rPr>
          <w:lang w:val="de-DE"/>
        </w:rPr>
        <w:t xml:space="preserve">informieren </w:t>
      </w:r>
      <w:r w:rsidRPr="00914166">
        <w:rPr>
          <w:lang w:val="de-DE"/>
        </w:rPr>
        <w:t>Sie sich bei den offiziellen Beratungsstellen</w:t>
      </w:r>
    </w:p>
    <w:p w14:paraId="75010788" w14:textId="77B4D508" w:rsidR="000179A5" w:rsidRPr="00A6145C" w:rsidRDefault="000179A5" w:rsidP="00914166">
      <w:pPr>
        <w:jc w:val="both"/>
        <w:rPr>
          <w:b/>
          <w:bCs/>
          <w:lang w:val="de-DE"/>
        </w:rPr>
      </w:pPr>
      <w:r w:rsidRPr="00A6145C">
        <w:rPr>
          <w:b/>
          <w:bCs/>
          <w:lang w:val="de-DE"/>
        </w:rPr>
        <w:t>Informationen zur Imp</w:t>
      </w:r>
      <w:r w:rsidR="00A421EB" w:rsidRPr="00A6145C">
        <w:rPr>
          <w:b/>
          <w:bCs/>
          <w:lang w:val="de-DE"/>
        </w:rPr>
        <w:t>f</w:t>
      </w:r>
      <w:r w:rsidRPr="00A6145C">
        <w:rPr>
          <w:b/>
          <w:bCs/>
          <w:lang w:val="de-DE"/>
        </w:rPr>
        <w:t>ung</w:t>
      </w:r>
    </w:p>
    <w:p w14:paraId="251028C7" w14:textId="1F5F0B5A" w:rsidR="00312D69" w:rsidRDefault="00312D69" w:rsidP="00914166">
      <w:pPr>
        <w:jc w:val="both"/>
        <w:rPr>
          <w:lang w:val="de-DE"/>
        </w:rPr>
      </w:pPr>
      <w:r>
        <w:rPr>
          <w:lang w:val="de-DE"/>
        </w:rPr>
        <w:t xml:space="preserve"> </w:t>
      </w:r>
      <w:r w:rsidR="00A421EB">
        <w:rPr>
          <w:lang w:val="de-DE"/>
        </w:rPr>
        <w:t xml:space="preserve">Alle Arbeitnehmer, die in der </w:t>
      </w:r>
      <w:r w:rsidR="00A6145C">
        <w:rPr>
          <w:lang w:val="de-DE"/>
        </w:rPr>
        <w:t>luxemburgischen</w:t>
      </w:r>
      <w:r w:rsidR="00E5459C">
        <w:rPr>
          <w:lang w:val="de-DE"/>
        </w:rPr>
        <w:t xml:space="preserve"> Sozialversicherung erfasst sind, können sich</w:t>
      </w:r>
      <w:r w:rsidR="0022295F">
        <w:rPr>
          <w:lang w:val="de-DE"/>
        </w:rPr>
        <w:t xml:space="preserve"> ab dem 16. Oktober</w:t>
      </w:r>
      <w:r w:rsidR="00E5459C">
        <w:rPr>
          <w:lang w:val="de-DE"/>
        </w:rPr>
        <w:t xml:space="preserve"> kostenlos und ohne Anmeldungen in folgenden Impfzentren impfen lassen.</w:t>
      </w:r>
      <w:r w:rsidR="00A6145C">
        <w:rPr>
          <w:lang w:val="de-DE"/>
        </w:rPr>
        <w:t xml:space="preserve"> (Auch jene, die ihre Erstimpfung im Ausland erhalten haben):</w:t>
      </w:r>
    </w:p>
    <w:p w14:paraId="66358016" w14:textId="77777777" w:rsidR="00914166" w:rsidRPr="00914166" w:rsidRDefault="00E5459C" w:rsidP="00914166">
      <w:pPr>
        <w:pStyle w:val="Paragraphedeliste"/>
        <w:numPr>
          <w:ilvl w:val="0"/>
          <w:numId w:val="2"/>
        </w:numPr>
        <w:jc w:val="both"/>
        <w:rPr>
          <w:lang w:val="de-DE"/>
        </w:rPr>
      </w:pPr>
      <w:r w:rsidRPr="00914166">
        <w:rPr>
          <w:lang w:val="de-DE"/>
        </w:rPr>
        <w:t>Luxemburg-</w:t>
      </w:r>
      <w:proofErr w:type="spellStart"/>
      <w:r w:rsidRPr="00914166">
        <w:rPr>
          <w:lang w:val="de-DE"/>
        </w:rPr>
        <w:t>Limpertsberg</w:t>
      </w:r>
      <w:proofErr w:type="spellEnd"/>
      <w:r w:rsidRPr="00914166">
        <w:rPr>
          <w:lang w:val="de-DE"/>
        </w:rPr>
        <w:t xml:space="preserve"> – </w:t>
      </w:r>
      <w:proofErr w:type="spellStart"/>
      <w:r w:rsidRPr="00914166">
        <w:rPr>
          <w:lang w:val="de-DE"/>
        </w:rPr>
        <w:t>Centre</w:t>
      </w:r>
      <w:proofErr w:type="spellEnd"/>
      <w:r w:rsidRPr="00914166">
        <w:rPr>
          <w:lang w:val="de-DE"/>
        </w:rPr>
        <w:t xml:space="preserve"> Victor Hugo</w:t>
      </w:r>
    </w:p>
    <w:p w14:paraId="399EBB16" w14:textId="39D2C753" w:rsidR="00E5459C" w:rsidRPr="00914166" w:rsidRDefault="00E5459C" w:rsidP="00914166">
      <w:pPr>
        <w:pStyle w:val="Paragraphedeliste"/>
        <w:numPr>
          <w:ilvl w:val="0"/>
          <w:numId w:val="2"/>
        </w:numPr>
        <w:jc w:val="both"/>
        <w:rPr>
          <w:lang w:val="de-DE"/>
        </w:rPr>
      </w:pPr>
      <w:r w:rsidRPr="00E5459C">
        <w:t>Esch-Belval – Maison des M</w:t>
      </w:r>
      <w:r>
        <w:t>atériaux</w:t>
      </w:r>
    </w:p>
    <w:p w14:paraId="6BE880B3" w14:textId="60EB3626" w:rsidR="00E5459C" w:rsidRPr="00E5459C" w:rsidRDefault="00A6145C" w:rsidP="00914166">
      <w:pPr>
        <w:pStyle w:val="Paragraphedeliste"/>
        <w:numPr>
          <w:ilvl w:val="0"/>
          <w:numId w:val="2"/>
        </w:numPr>
      </w:pPr>
      <w:r>
        <w:t>Ettelbruck</w:t>
      </w:r>
    </w:p>
    <w:p w14:paraId="7D1111EC" w14:textId="2AD3CB5F" w:rsidR="00AF4F13" w:rsidRPr="00914166" w:rsidRDefault="00FE78C8" w:rsidP="00914166">
      <w:pPr>
        <w:jc w:val="center"/>
        <w:rPr>
          <w:b/>
          <w:bCs/>
          <w:lang w:val="de-DE"/>
        </w:rPr>
      </w:pPr>
      <w:hyperlink r:id="rId11" w:history="1">
        <w:r w:rsidR="00A6145C" w:rsidRPr="00914166">
          <w:rPr>
            <w:rStyle w:val="Lienhypertexte"/>
            <w:b/>
            <w:bCs/>
            <w:lang w:val="de-DE"/>
          </w:rPr>
          <w:t>Alles Infos rund um die Impfung finden sie hier</w:t>
        </w:r>
      </w:hyperlink>
    </w:p>
    <w:p w14:paraId="5164382D" w14:textId="1A2DCA30" w:rsidR="00122DFA" w:rsidRPr="00914166" w:rsidRDefault="00122DFA" w:rsidP="00914166">
      <w:pPr>
        <w:jc w:val="center"/>
        <w:rPr>
          <w:b/>
          <w:bCs/>
          <w:lang w:val="de-DE"/>
        </w:rPr>
      </w:pPr>
      <w:r w:rsidRPr="00122DFA">
        <w:rPr>
          <w:b/>
          <w:bCs/>
          <w:lang w:val="de-DE"/>
        </w:rPr>
        <w:t>Alles zusammen, für die Rückkehr in die Normalität</w:t>
      </w:r>
    </w:p>
    <w:p w14:paraId="05D01E5D" w14:textId="480F9EAF" w:rsidR="00122DFA" w:rsidRPr="00A6145C" w:rsidRDefault="00122DFA" w:rsidP="00914166">
      <w:pPr>
        <w:jc w:val="right"/>
        <w:rPr>
          <w:lang w:val="de-DE"/>
        </w:rPr>
      </w:pPr>
      <w:r>
        <w:rPr>
          <w:lang w:val="de-DE"/>
        </w:rPr>
        <w:t>Die Geschäftsleitung</w:t>
      </w:r>
    </w:p>
    <w:p w14:paraId="2CE58AF8" w14:textId="0B56A907" w:rsidR="00AF4F13" w:rsidRDefault="00AF4F13">
      <w:pPr>
        <w:rPr>
          <w:b/>
          <w:bCs/>
          <w:lang w:val="de-DE"/>
        </w:rPr>
      </w:pPr>
    </w:p>
    <w:p w14:paraId="313CC3FD" w14:textId="72381842" w:rsidR="007E0EBE" w:rsidRPr="00A6145C" w:rsidRDefault="00914166">
      <w:pPr>
        <w:rPr>
          <w:b/>
          <w:bCs/>
          <w:lang w:val="de-DE"/>
        </w:rPr>
      </w:pPr>
      <w:r w:rsidRPr="00914166"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08DFB88" wp14:editId="23836565">
                <wp:simplePos x="0" y="0"/>
                <wp:positionH relativeFrom="column">
                  <wp:posOffset>3041650</wp:posOffset>
                </wp:positionH>
                <wp:positionV relativeFrom="paragraph">
                  <wp:posOffset>198853</wp:posOffset>
                </wp:positionV>
                <wp:extent cx="1526959" cy="488272"/>
                <wp:effectExtent l="0" t="0" r="10160" b="762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6959" cy="4882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CB7844" w14:textId="4C01CE61" w:rsidR="00914166" w:rsidRPr="0063203E" w:rsidRDefault="00914166" w:rsidP="00914166">
                            <w:pPr>
                              <w:rPr>
                                <w:lang w:val="fr-FR"/>
                              </w:rPr>
                            </w:pPr>
                            <w:proofErr w:type="spellStart"/>
                            <w:r w:rsidRPr="00914166">
                              <w:rPr>
                                <w:lang w:val="fr-FR"/>
                              </w:rPr>
                              <w:t>Weitere</w:t>
                            </w:r>
                            <w:proofErr w:type="spellEnd"/>
                            <w:r w:rsidRPr="00914166">
                              <w:rPr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914166">
                              <w:rPr>
                                <w:lang w:val="fr-FR"/>
                              </w:rPr>
                              <w:t>Informationen</w:t>
                            </w:r>
                            <w:proofErr w:type="spellEnd"/>
                            <w:r w:rsidRPr="00914166">
                              <w:rPr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914166">
                              <w:rPr>
                                <w:lang w:val="fr-FR"/>
                              </w:rPr>
                              <w:t>finden</w:t>
                            </w:r>
                            <w:proofErr w:type="spellEnd"/>
                            <w:r w:rsidRPr="00914166">
                              <w:rPr>
                                <w:lang w:val="fr-FR"/>
                              </w:rPr>
                              <w:t xml:space="preserve"> Sie hier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8DFB88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8" type="#_x0000_t202" style="position:absolute;margin-left:239.5pt;margin-top:15.65pt;width:120.25pt;height:38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" fillcolor="white [3201]" strokeweight=".5pt">
                <v:textbox>
                  <w:txbxContent>
                    <w:p w14:paraId="02CB7844" w14:textId="4C01CE61" w:rsidR="00914166" w:rsidRPr="0063203E" w:rsidRDefault="00914166" w:rsidP="00914166">
                      <w:pPr>
                        <w:rPr>
                          <w:lang w:val="fr-FR"/>
                        </w:rPr>
                      </w:pPr>
                      <w:proofErr w:type="spellStart"/>
                      <w:r w:rsidRPr="00914166">
                        <w:rPr>
                          <w:lang w:val="fr-FR"/>
                        </w:rPr>
                        <w:t>Weitere</w:t>
                      </w:r>
                      <w:proofErr w:type="spellEnd"/>
                      <w:r w:rsidRPr="00914166">
                        <w:rPr>
                          <w:lang w:val="fr-FR"/>
                        </w:rPr>
                        <w:t xml:space="preserve"> </w:t>
                      </w:r>
                      <w:proofErr w:type="spellStart"/>
                      <w:r w:rsidRPr="00914166">
                        <w:rPr>
                          <w:lang w:val="fr-FR"/>
                        </w:rPr>
                        <w:t>Informationen</w:t>
                      </w:r>
                      <w:proofErr w:type="spellEnd"/>
                      <w:r w:rsidRPr="00914166">
                        <w:rPr>
                          <w:lang w:val="fr-FR"/>
                        </w:rPr>
                        <w:t xml:space="preserve"> </w:t>
                      </w:r>
                      <w:proofErr w:type="spellStart"/>
                      <w:r w:rsidRPr="00914166">
                        <w:rPr>
                          <w:lang w:val="fr-FR"/>
                        </w:rPr>
                        <w:t>finden</w:t>
                      </w:r>
                      <w:proofErr w:type="spellEnd"/>
                      <w:r w:rsidRPr="00914166">
                        <w:rPr>
                          <w:lang w:val="fr-FR"/>
                        </w:rPr>
                        <w:t xml:space="preserve"> </w:t>
                      </w:r>
                      <w:proofErr w:type="spellStart"/>
                      <w:r w:rsidRPr="00914166">
                        <w:rPr>
                          <w:lang w:val="fr-FR"/>
                        </w:rPr>
                        <w:t>Sie</w:t>
                      </w:r>
                      <w:proofErr w:type="spellEnd"/>
                      <w:r w:rsidRPr="00914166">
                        <w:rPr>
                          <w:lang w:val="fr-FR"/>
                        </w:rPr>
                        <w:t xml:space="preserve"> hier</w:t>
                      </w:r>
                    </w:p>
                  </w:txbxContent>
                </v:textbox>
              </v:shape>
            </w:pict>
          </mc:Fallback>
        </mc:AlternateContent>
      </w:r>
      <w:r w:rsidRPr="00914166">
        <w:rPr>
          <w:noProof/>
          <w:lang w:val="de-DE"/>
        </w:rPr>
        <w:drawing>
          <wp:anchor distT="0" distB="0" distL="114300" distR="114300" simplePos="0" relativeHeight="251665408" behindDoc="0" locked="0" layoutInCell="1" allowOverlap="1" wp14:anchorId="24E0DB64" wp14:editId="61E9D0A5">
            <wp:simplePos x="0" y="0"/>
            <wp:positionH relativeFrom="margin">
              <wp:posOffset>2913949</wp:posOffset>
            </wp:positionH>
            <wp:positionV relativeFrom="margin">
              <wp:posOffset>7446647</wp:posOffset>
            </wp:positionV>
            <wp:extent cx="737870" cy="929640"/>
            <wp:effectExtent l="101600" t="0" r="100330" b="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772026">
                      <a:off x="0" y="0"/>
                      <a:ext cx="737870" cy="929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  <w:lang w:val="de-DE"/>
        </w:rPr>
        <w:drawing>
          <wp:anchor distT="0" distB="0" distL="114300" distR="114300" simplePos="0" relativeHeight="251658240" behindDoc="0" locked="0" layoutInCell="1" allowOverlap="1" wp14:anchorId="6D62834E" wp14:editId="1E438D70">
            <wp:simplePos x="0" y="0"/>
            <wp:positionH relativeFrom="column">
              <wp:posOffset>1662793</wp:posOffset>
            </wp:positionH>
            <wp:positionV relativeFrom="paragraph">
              <wp:posOffset>143964</wp:posOffset>
            </wp:positionV>
            <wp:extent cx="930728" cy="930728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930728" cy="9307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4F13">
        <w:rPr>
          <w:b/>
          <w:bCs/>
          <w:lang w:val="de-DE"/>
        </w:rPr>
        <w:tab/>
      </w:r>
      <w:r w:rsidR="00AF4F13">
        <w:rPr>
          <w:b/>
          <w:bCs/>
          <w:lang w:val="de-DE"/>
        </w:rPr>
        <w:tab/>
      </w:r>
      <w:r w:rsidR="00AF4F13">
        <w:rPr>
          <w:b/>
          <w:bCs/>
          <w:lang w:val="de-DE"/>
        </w:rPr>
        <w:tab/>
      </w:r>
      <w:r w:rsidR="00AF4F13">
        <w:rPr>
          <w:b/>
          <w:bCs/>
          <w:lang w:val="de-DE"/>
        </w:rPr>
        <w:tab/>
      </w:r>
      <w:r w:rsidR="00AF4F13">
        <w:rPr>
          <w:b/>
          <w:bCs/>
          <w:lang w:val="de-DE"/>
        </w:rPr>
        <w:tab/>
      </w:r>
    </w:p>
    <w:p w14:paraId="389F5763" w14:textId="49E1B05F" w:rsidR="00C617C3" w:rsidRPr="00A6145C" w:rsidRDefault="00C617C3">
      <w:pPr>
        <w:rPr>
          <w:lang w:val="de-DE"/>
        </w:rPr>
      </w:pPr>
    </w:p>
    <w:p w14:paraId="56716568" w14:textId="449C8F6D" w:rsidR="00312D69" w:rsidRPr="00A6145C" w:rsidRDefault="00312D69">
      <w:pPr>
        <w:rPr>
          <w:lang w:val="de-DE"/>
        </w:rPr>
      </w:pPr>
      <w:r w:rsidRPr="00A6145C">
        <w:rPr>
          <w:lang w:val="de-DE"/>
        </w:rPr>
        <w:t xml:space="preserve">   </w:t>
      </w:r>
    </w:p>
    <w:sectPr w:rsidR="00312D69" w:rsidRPr="00A6145C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26BAD" w14:textId="77777777" w:rsidR="00FE78C8" w:rsidRDefault="00FE78C8" w:rsidP="00914166">
      <w:pPr>
        <w:spacing w:after="0" w:line="240" w:lineRule="auto"/>
      </w:pPr>
      <w:r>
        <w:separator/>
      </w:r>
    </w:p>
  </w:endnote>
  <w:endnote w:type="continuationSeparator" w:id="0">
    <w:p w14:paraId="02EF5369" w14:textId="77777777" w:rsidR="00FE78C8" w:rsidRDefault="00FE78C8" w:rsidP="00914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E4486" w14:textId="77777777" w:rsidR="00914166" w:rsidRPr="00B101B3" w:rsidRDefault="00914166" w:rsidP="00914166">
    <w:pPr>
      <w:pStyle w:val="Pieddepage"/>
      <w:rPr>
        <w:lang w:val="fr-FR"/>
      </w:rPr>
    </w:pPr>
    <w:r>
      <w:rPr>
        <w:noProof/>
        <w:lang w:val="fr-FR"/>
      </w:rPr>
      <w:drawing>
        <wp:anchor distT="0" distB="0" distL="114300" distR="114300" simplePos="0" relativeHeight="251659264" behindDoc="0" locked="0" layoutInCell="1" allowOverlap="1" wp14:anchorId="6F27BFAA" wp14:editId="62F0C7AE">
          <wp:simplePos x="0" y="0"/>
          <wp:positionH relativeFrom="column">
            <wp:posOffset>1346470</wp:posOffset>
          </wp:positionH>
          <wp:positionV relativeFrom="paragraph">
            <wp:posOffset>218005</wp:posOffset>
          </wp:positionV>
          <wp:extent cx="126000" cy="126000"/>
          <wp:effectExtent l="0" t="0" r="1270" b="1270"/>
          <wp:wrapNone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00" cy="12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fr-FR"/>
      </w:rPr>
      <w:drawing>
        <wp:anchor distT="0" distB="0" distL="114300" distR="114300" simplePos="0" relativeHeight="251661312" behindDoc="1" locked="0" layoutInCell="1" allowOverlap="1" wp14:anchorId="4A293FD8" wp14:editId="2B830EF2">
          <wp:simplePos x="0" y="0"/>
          <wp:positionH relativeFrom="column">
            <wp:posOffset>24765</wp:posOffset>
          </wp:positionH>
          <wp:positionV relativeFrom="paragraph">
            <wp:posOffset>15875</wp:posOffset>
          </wp:positionV>
          <wp:extent cx="155575" cy="155575"/>
          <wp:effectExtent l="0" t="0" r="0" b="0"/>
          <wp:wrapTight wrapText="bothSides">
            <wp:wrapPolygon edited="0">
              <wp:start x="3527" y="0"/>
              <wp:lineTo x="0" y="14106"/>
              <wp:lineTo x="0" y="19396"/>
              <wp:lineTo x="19396" y="19396"/>
              <wp:lineTo x="19396" y="14106"/>
              <wp:lineTo x="15869" y="0"/>
              <wp:lineTo x="3527" y="0"/>
            </wp:wrapPolygon>
          </wp:wrapTight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 6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575" cy="155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fr-FR"/>
      </w:rPr>
      <w:drawing>
        <wp:anchor distT="0" distB="0" distL="114300" distR="114300" simplePos="0" relativeHeight="251660288" behindDoc="0" locked="0" layoutInCell="1" allowOverlap="1" wp14:anchorId="5DE12CB5" wp14:editId="227D10F2">
          <wp:simplePos x="0" y="0"/>
          <wp:positionH relativeFrom="column">
            <wp:posOffset>46760</wp:posOffset>
          </wp:positionH>
          <wp:positionV relativeFrom="paragraph">
            <wp:posOffset>216535</wp:posOffset>
          </wp:positionV>
          <wp:extent cx="109815" cy="109815"/>
          <wp:effectExtent l="0" t="0" r="5080" b="5080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 7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109815" cy="109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fr-FR"/>
      </w:rPr>
      <w:t xml:space="preserve"> 2 </w:t>
    </w:r>
    <w:proofErr w:type="gramStart"/>
    <w:r>
      <w:rPr>
        <w:lang w:val="fr-FR"/>
      </w:rPr>
      <w:t>circuit</w:t>
    </w:r>
    <w:proofErr w:type="gramEnd"/>
    <w:r>
      <w:rPr>
        <w:lang w:val="fr-FR"/>
      </w:rPr>
      <w:t xml:space="preserve"> de la Foire Internationale, L-1347 Luxembourg-Kirchberg</w:t>
    </w:r>
    <w:r>
      <w:rPr>
        <w:lang w:val="fr-FR"/>
      </w:rPr>
      <w:br/>
      <w:t xml:space="preserve">          </w:t>
    </w:r>
    <w:hyperlink r:id="rId4" w:history="1">
      <w:r w:rsidRPr="00E30296">
        <w:rPr>
          <w:rStyle w:val="Lienhypertexte"/>
          <w:color w:val="F9A11C"/>
          <w:lang w:val="fr-FR"/>
        </w:rPr>
        <w:t>info@fda.lu</w:t>
      </w:r>
    </w:hyperlink>
    <w:r w:rsidRPr="00E30296">
      <w:rPr>
        <w:color w:val="F9A11C"/>
        <w:lang w:val="fr-FR"/>
      </w:rPr>
      <w:t xml:space="preserve">                 42 45 11 - 1</w:t>
    </w:r>
  </w:p>
  <w:p w14:paraId="46AD5313" w14:textId="77777777" w:rsidR="00914166" w:rsidRPr="00914166" w:rsidRDefault="00914166">
    <w:pPr>
      <w:pStyle w:val="Pieddepag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94522" w14:textId="77777777" w:rsidR="00FE78C8" w:rsidRDefault="00FE78C8" w:rsidP="00914166">
      <w:pPr>
        <w:spacing w:after="0" w:line="240" w:lineRule="auto"/>
      </w:pPr>
      <w:r>
        <w:separator/>
      </w:r>
    </w:p>
  </w:footnote>
  <w:footnote w:type="continuationSeparator" w:id="0">
    <w:p w14:paraId="336CA310" w14:textId="77777777" w:rsidR="00FE78C8" w:rsidRDefault="00FE78C8" w:rsidP="009141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2D0904"/>
    <w:multiLevelType w:val="hybridMultilevel"/>
    <w:tmpl w:val="73CCFCF8"/>
    <w:lvl w:ilvl="0" w:tplc="6C569F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9A11C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7F15AA"/>
    <w:multiLevelType w:val="hybridMultilevel"/>
    <w:tmpl w:val="9D9AACF2"/>
    <w:lvl w:ilvl="0" w:tplc="6C569F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9A11C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D69"/>
    <w:rsid w:val="000179A5"/>
    <w:rsid w:val="00037195"/>
    <w:rsid w:val="00122DFA"/>
    <w:rsid w:val="00130E17"/>
    <w:rsid w:val="0022295F"/>
    <w:rsid w:val="00312D69"/>
    <w:rsid w:val="00457DB9"/>
    <w:rsid w:val="005242E6"/>
    <w:rsid w:val="005975C3"/>
    <w:rsid w:val="00775E31"/>
    <w:rsid w:val="007E0EBE"/>
    <w:rsid w:val="008B0BB0"/>
    <w:rsid w:val="00914166"/>
    <w:rsid w:val="00A421EB"/>
    <w:rsid w:val="00A6145C"/>
    <w:rsid w:val="00AF4F13"/>
    <w:rsid w:val="00AF5840"/>
    <w:rsid w:val="00C617C3"/>
    <w:rsid w:val="00D63D54"/>
    <w:rsid w:val="00D90720"/>
    <w:rsid w:val="00DB6F87"/>
    <w:rsid w:val="00E5459C"/>
    <w:rsid w:val="00E570B1"/>
    <w:rsid w:val="00FE7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417D9"/>
  <w15:chartTrackingRefBased/>
  <w15:docId w15:val="{216FD86D-6626-4294-9703-D1B20FCF6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L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22DFA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22DFA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91416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141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14166"/>
  </w:style>
  <w:style w:type="paragraph" w:styleId="Pieddepage">
    <w:name w:val="footer"/>
    <w:basedOn w:val="Normal"/>
    <w:link w:val="PieddepageCar"/>
    <w:uiPriority w:val="99"/>
    <w:unhideWhenUsed/>
    <w:rsid w:val="009141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141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ovid19.public.lu/de/vaccination/centre-vaccination.html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4" Type="http://schemas.openxmlformats.org/officeDocument/2006/relationships/hyperlink" Target="mailto:info@fda.lu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B465483B69D845A0CFD0CDE0861D59" ma:contentTypeVersion="9" ma:contentTypeDescription="Create a new document." ma:contentTypeScope="" ma:versionID="2ab079ca1e55d855e21331cd7ddb64c4">
  <xsd:schema xmlns:xsd="http://www.w3.org/2001/XMLSchema" xmlns:xs="http://www.w3.org/2001/XMLSchema" xmlns:p="http://schemas.microsoft.com/office/2006/metadata/properties" xmlns:ns3="000f7aa6-57e0-4a0c-91ae-b73e7747e420" xmlns:ns4="a7c38aed-88d5-47c9-8dbf-14b99ce00e23" targetNamespace="http://schemas.microsoft.com/office/2006/metadata/properties" ma:root="true" ma:fieldsID="a0e4262d93149deed0c83225d670664e" ns3:_="" ns4:_="">
    <xsd:import namespace="000f7aa6-57e0-4a0c-91ae-b73e7747e420"/>
    <xsd:import namespace="a7c38aed-88d5-47c9-8dbf-14b99ce00e2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0f7aa6-57e0-4a0c-91ae-b73e7747e4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c38aed-88d5-47c9-8dbf-14b99ce00e2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D58F78-063C-4ECB-B27C-D4AACC6967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1433537-11A4-4FB3-A322-D186CDDF01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15016A-AAC8-4ED7-9DA5-A5FD1735BC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0f7aa6-57e0-4a0c-91ae-b73e7747e420"/>
    <ds:schemaRef ds:uri="a7c38aed-88d5-47c9-8dbf-14b99ce00e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Reuter</dc:creator>
  <cp:keywords/>
  <dc:description/>
  <cp:lastModifiedBy>Christian Reuter</cp:lastModifiedBy>
  <cp:revision>2</cp:revision>
  <dcterms:created xsi:type="dcterms:W3CDTF">2021-10-14T07:58:00Z</dcterms:created>
  <dcterms:modified xsi:type="dcterms:W3CDTF">2021-10-14T07:58:00Z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0x010100F7B465483B69D845A0CFD0CDE0861D59</vt:lpwstr>
  </property>
</Properties>
</file>